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25A1" w:rsidRDefault="00CC3E45">
      <w:r>
        <w:rPr>
          <w:noProof/>
          <w:lang w:eastAsia="ru-RU"/>
        </w:rPr>
        <w:drawing>
          <wp:inline distT="0" distB="0" distL="0" distR="0">
            <wp:extent cx="9251950" cy="6730938"/>
            <wp:effectExtent l="0" t="0" r="6350" b="0"/>
            <wp:docPr id="1" name="Рисунок 1" descr="D:\сканА.З\2025-11-10_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канА.З\2025-11-10_00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0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E45" w:rsidRPr="00567E17" w:rsidRDefault="00CC3E45" w:rsidP="00CC3E4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lastRenderedPageBreak/>
        <w:t>I. ПОЯСНИТЕЛЬНАЯ ЗАПИСКА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составлена на основе: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1.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 г. № 1026. ФАООП УО (вариант 1)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, </w:t>
      </w: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адресована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 </w:t>
      </w:r>
    </w:p>
    <w:p w:rsidR="00CC3E45" w:rsidRPr="00567E17" w:rsidRDefault="00CC3E45" w:rsidP="00CC3E45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bookmarkStart w:id="0" w:name="_Hlk148260667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2.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Адаптированная основная образовательная программа образования обучающихся с умс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твенной отсталостью </w:t>
      </w: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(интеллектуальными нарушениями)  Государственного бюджетного общеобразовательного учреждения «Актюбинская школа – интернат для детей с ограниченными возможностями здоровья» на  2023 – 2028  годы, приказ   №81/3     от  31 августа  2023года.</w:t>
      </w:r>
      <w:proofErr w:type="gramEnd"/>
    </w:p>
    <w:p w:rsidR="00CC3E45" w:rsidRPr="00567E17" w:rsidRDefault="00CC3E45" w:rsidP="00CC3E45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B36C8F" w:rsidRDefault="00CC3E45" w:rsidP="00CC3E45">
      <w:pPr>
        <w:spacing w:after="0" w:line="24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3.Учебного плана </w:t>
      </w:r>
      <w:proofErr w:type="spellStart"/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ГБОУ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«А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ктюбинская</w:t>
      </w:r>
      <w:proofErr w:type="spell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школа –интернат для детей с ограниченными возможностями здоровья», 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приказ </w:t>
      </w:r>
      <w:r w:rsidRPr="00B36C8F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№108 от 01 сентября 2025 г.</w:t>
      </w:r>
    </w:p>
    <w:bookmarkEnd w:id="0"/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          </w:t>
      </w: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Учебный предмет «Математика» относится к предметной области «Математика» и является обязательной частью учебного плана. </w:t>
      </w:r>
    </w:p>
    <w:p w:rsidR="00CC3E45" w:rsidRPr="00580735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соответствии с учебным планом рабочая программа по учебному предмету «Математ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ика» в 7 классе рассчитана на 36</w:t>
      </w: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учебных недель                   и составляет </w:t>
      </w:r>
      <w:r w:rsidRPr="00580735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104 часа в год (3 часа в неделю).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Федеральная адаптированная основная общеобразовательная программа определяет цель и задачи учебного предмета «Математика».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Цель обучения - максимальное общее развитие обучающихся, коррекция недостатков их познавательной деятельности и личностных качеств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учетом индивидуальных возможностей каждого обучающегося на разных этапах обучения.</w:t>
      </w:r>
    </w:p>
    <w:p w:rsidR="00CC3E45" w:rsidRPr="00567E17" w:rsidRDefault="00CC3E45" w:rsidP="00CC3E45">
      <w:pPr>
        <w:spacing w:after="0" w:line="360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Задачи обучения: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и развитие математических знаний и умений, необходимых для решения практических задач в учебной и трудовой деятельности, используемых в повседневной жизни;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коррекция недостатков познавательной деятельности и повышение уровня общего развития;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положительных качеств и свойств личности.</w:t>
      </w: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Рабочая программа по учебному предмету «Математика» в 7 классе определяет следующие задачи: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совершенствование устных и письменных вычислительных навыков в пределах 1 000 000;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выделять неизвестный компонент арифметического действия и находить его значение;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приводить дробь к общему знаменателю;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складывать и вычитать обыкновенные дроби с разными знаменателями;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выполнять умножение и деление многозначных чисел на двузначное число в пределах 1 000 000;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нахождения десятичных дробей;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решать составные арифметические задачи (3 - 4 действия);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задачи, связанные с производственным процессом (производительность труда, время, объём всей работы);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задачи, связанные с процессом изготовления товара (расход на предмет, количество предметов, общий расход);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решать задачи на расчет стоимости товара (цена, количество, общая стоимость);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умения решать задачи на время (начало, конец, продолжительность события);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решать задачи на нахождение части целого;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решать простые и составные арифметические задачи на движение (скорость, время, пройденный путь);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совершенствование умения решать простые и составные задачи геометрического содержания, требующие вычисления периметра прямоугольника (квадрата);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построения геометрических фигур (параллелограмм, ромб), симметрично расположенных относительно оси, центра симметрии;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воспитание интереса к математике, стремления использовать знания в повседневной жизни.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Планируемые результаты освоения рабочей программы по учебному предмету «Математика» в 7 классе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Личностные результаты: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адекватных представлений о собственных возможностях, о насущно необходимом жизнеобеспечении;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сформирование навыков сотрудничества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со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взрослыми и сверстниками в разных социальных ситуациях;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наличие мотивации к творческому труду, работе на результат, бережному отношению к материальным ценностям;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формирование эстетических чувств, отзывчивости и взаимопомощи, проявление сопереживания к чувствам других людей.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Уровни достижения предметных результатов по учебному предмету «Математика»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на конец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7 класса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Минимальный уровень: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числовой ряд 1—100 000 в прямом порядке (с помощью учителя);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читать, записывать под диктовку числа в пределах 100 000 (в том числе с использованием калькулятора);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получать числа из разрядных слагаемых в пределах 100 000;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в пределах 100 000 без перехода через разряд (легкие случаи) приемами устных вычислений (в том числе с использованием калькулятора);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в пределах 100 000 без перехода через разряд и с переходом через разряд приемами письменных вычислений (в том числе с использованием калькулятора);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алгоритм выполнения сложения и вычитания чисел с помощью калькулятора;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использовать калькулятор с целью проверки правильности вычислений (устных и письменных);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умножение и деление чисел в пределах 100 000 на однозначное число, двузначное число, круглые десятки приемами письменных вычислений (лёгкие случаи), в том числе с использованием калькулятора; </w:t>
      </w: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умножение и деление чисел на 10, 100, 1000 в пределах 100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 </w:t>
      </w: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000;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чисел (небольших), полученных при измерении двумя мерами стоимости, длины, массы письменно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(с помощью учителя);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умножение и деление чисел (небольших), полученных при измерении двумя мерами стоимости, длины, массы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на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однозначное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число письменно (с помощью учителя);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знать десятичные дроби, уметь их записывать, читать, сравнивать;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десятичных дробей, имеющие в записи менее 5 знаков (цифр), в том числе с использованием калькулятора; </w:t>
      </w:r>
      <w:proofErr w:type="gramEnd"/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обыкновенных дробей с одинаковыми знаменателями, смешанные числа (в знаменателе числа 5—20, </w:t>
      </w:r>
      <w:proofErr w:type="gramEnd"/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 помощью учителя), без преобразований чисел, полученных в сумме или разности;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обыкновенных дробей с разными знаменателями, включая смешанные числа (лёгкие случаи),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 помощью учителя;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десятичных дробей (с помощью учителя);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арифметические задачи в 2 действия;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задачи на расчет стоимости (цена, количество, общая стоимость товара);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задачи на время (начало, конец, продолжительность события);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задачи на нахождение скорости, времени, расстояния;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решать простые арифметические задачи на нахождение одной и нескольких частей от числа;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построение с помощью линейки, чертёжного угольника, циркуля линий, углов, окружностей, в разном положении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на плоскости;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знать свойства элементов многоугольника (параллелограмм);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узнавать симметричные предметы, геометрических фигур; находить ось симметрии симметричного плоского предмета.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Достаточный уровень: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числовой ряд в пределах 1 000 000 в прямом и обратном порядке;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место каждого числа в числовом ряду в пределах 1 000 000;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разряды и классы в пределах 1 000 000;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пользоваться нумерационной таблицей для записи и чтения чисел;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уметь получать и раскладывать числа из разрядных слагаемых в пределах 1 000 000;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сравнивать числа в пределах 1 000 000;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многозначных чисел в пределах 1 000 000: без перехода через разряд (легкие случаи)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приемами устных вычислений;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многозначных чисел в пределах 1 000 000 без перехода через разряд и с переходом через разряд приемами письменных вычислений с последующей проверкой;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умножение и деление чисел в пределах 100 000 на однозначное число, двузначное число, круглые десятки, деление с остатком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приемами письменных вычислений, с последующей проверкой правильности вычислений;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умножение и деление чисел на 10, 100, 1000 в пределах 100 000;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сложение и вычитание чисел, полученных при измерении двумя единицами мерами стоимости, длины, массы письменно;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умножение и деление чисел, полученных при измерении двумя единицами (мерами) стоимости, длины, массы, на однозначное число, круглые десятки, двузначное число письменно;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сложение и вычитание обыкновенных дробей с одинаковыми знаменателями, включая смешанные числа;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вычитание обыкновенных дробей из целого числа (целые числа от 1 – 20);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сложение и вычитание обыкновенных дробей с разными знаменателями, включая смешанные числа;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приводить обыкновенные дроби к общему знаменателю (легкие случаи);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десятичные дроби, уметь их записывать, читать, сравнивать, выполнять преобразования десятичных дробей;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записывать числа, полученные при измерении стоимости, длины, массы, в виде десятичных дробей;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сложение и вычитание десятичных дробей;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сложение и вычитание чисел, полученных при измерении двумя мерами времени (легкие случаи);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составлять и решать простые арифметические задачи на определение продолжительности, начала и окончания события;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составные задачи в 3 -4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арифметических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действия;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решать задачи на расчет стоимости (цена, количество, общая стоимость товара);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уметь решать задачи на время (начало, конец, продолжительность события);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решение простых задач на соотношение: расстояние, скорость, время;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уметь выполнять решение и составление задач на одновременное и противоположное движение двух тел;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выполнять построение с помощью линейки, чертёжного угольника, циркуля, линий, углов, многоугольников, окружностей, в разном положении на плоскости, в том числе симметричных относительно оси, центра симметрии;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знать виды четырехугольников: произвольный, параллелограмм, ромб, прямоугольник, квадрат; свойства сторон, углов; приемы построения; </w:t>
      </w:r>
      <w:proofErr w:type="gramEnd"/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узнавать симметричные предметы, геометрических фигур; находить ось симметрии симметричного плоского предмета;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уметь располагать предметы симметрично относительно оси, центра симметрии.</w:t>
      </w: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Система оценки достижения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обучающимися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с умственной отсталостью планируемых результатов освоения образовательной программы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по учебному предмету «Математика» в 7 классе</w:t>
      </w:r>
      <w:r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− 0 баллов - нет фиксируемой динамики;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− 1 балл - минимальная динамика;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− 2 балла - удовлетворительная динамика;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− 3 балла - значительная динамика.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При оценке предметных результатов учитывается уровень самостоятельности обучающегося и особенности его развития.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Критерии оценки предметных результатов: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«5» ставится за верное выполнение задания. При этой оценке допускаются 1 – 2 недочёта.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«5» ставится, если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дает правильные, осознанные ответы на все поставленные вопросы, может подтвердить правильность ответа предметно-практическими действиями, знает и умеет применять правила, умеет самостоятельно оперировать изученными математическими представлениями;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самостоятельно, с минимальной помощью учителя, правильно решить задачу, объяснить ход решения;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умеет производить и объяснять устные и письменные вычисления;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узнает и называет геометрические фигуры, их элементы, положение фигур пот отношению друг к другу на плоскости и в пространстве;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выполняет работы по измерению и черчению с помощью измерительного и чертежного инструментов, умеет объяснить последовательность работы.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допускает 2 -3 ошибки и не более недочёта.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«4» ставится, если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ответе допускает отдельные неточности, оговорки, нуждается в дополнительных вопросах, помогающих ему уточнить ответ;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вычислениях, в отдельных случаях, нуждается в дополнительных промежуточных записях, назывании промежуточных результатов вслух, опоре на образы реальных предметов;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при решении задач нуждается в дополнительных вопросах учителя, помогающих анализу предложенной задачи, уточнению вопросов задачи, объяснению выбора действий;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 незначительной помощью учителя правильно узнает и называет геометрические фигуры, их элементы, положение фигур на плоскости,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пространстве по отношению друг к другу;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выполняет работы по измерению и черчению с недостаточной точностью.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«3» ставится, если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обучающийся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допустил 4-5 ошибок и несколько мелких. Также оценку «удовлетворительно» может получить обучающийся, совершивший несколько грубых ошибок, но при повторных попытках улучшивший результат.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Оценка «3» ставится обучающемуся, если он: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− при незначительной помощи учителя или учащихся класса дает правильные ответы на поставленные вопросы, формулирует правила, может их применять;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производит вычисления с опорой на различные виды счетного материала, но с соблюдением алгоритмов действий;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понимает и записывает после обсуждения решение задачи под руководством учителя;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узнает и называет геометрические фигуры, их элементы, положение фигур на плоскости и в пространстве со значительной помощью учителя или учащихся, или с использованием записей и чертежей в тетрадях, в учебниках, на таблицах, с помощью вопросов учителя;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правильно выполняет измерение и черчение после предварительного обсуждения последовательности работы, демонстрации её выполнения.</w:t>
      </w:r>
    </w:p>
    <w:p w:rsidR="00CC3E45" w:rsidRPr="00AC3923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Оценка «2» - не ставится.    </w:t>
      </w:r>
    </w:p>
    <w:p w:rsidR="00CC3E45" w:rsidRDefault="00CC3E45" w:rsidP="00CC3E4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II. СОДЕРЖАНИЕ ОБУЧЕНИЯ</w:t>
      </w:r>
    </w:p>
    <w:p w:rsidR="00CC3E45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Обучение математике в 7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математических знаний в различных ситуациях. Распределение учебного материала осуществляется </w:t>
      </w:r>
      <w:proofErr w:type="spell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концентрически</w:t>
      </w:r>
      <w:proofErr w:type="spell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, что позволяет обеспечить постепенный переход от исключительно практического изучения математики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В процессе изучения математики у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обучающихся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с легкой степенью умственной отсталости (интеллектуальной недостаточности) развивается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элементарное математическое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внимания и других психических функций.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Основными организационными формами работы на уроке математики являются: фронтальная, групповая, коллективная, индивидуальная работа, 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работа в парах.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При проведении уроков математики предполагается использование следующих методов: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словесные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(рассказ или изложение знаний, беседа, работа по учебнику или другим печатным материалам);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наглядные (наблюдение, демонстрация предметов или их изображений);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 xml:space="preserve">− предметно -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практические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(измерение, вычерчивание геометрических фигур, моделирование, нахождение значений числовых выражений);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частично - поисковые (эвристическая беседа, олимпиада, практические работы);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</w:t>
      </w:r>
      <w:proofErr w:type="gram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исследовательские</w:t>
      </w:r>
      <w:proofErr w:type="gram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(проблемное изложение);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система специальных </w:t>
      </w:r>
      <w:proofErr w:type="spell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коррекционно</w:t>
      </w:r>
      <w:proofErr w:type="spell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– развивающих методов;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методы убеждения (словесное разъяснение, убеждение, требование);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− методы организации деятельности (приучение, упражнение, показ, подражание, поручение);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− методы стимулирования поведения (похвала, поощрение, </w:t>
      </w:r>
      <w:proofErr w:type="spellStart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взаимооценка</w:t>
      </w:r>
      <w:proofErr w:type="spellEnd"/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).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:rsidR="00CC3E45" w:rsidRPr="00567E17" w:rsidRDefault="00CC3E45" w:rsidP="00CC3E45">
      <w:pPr>
        <w:spacing w:after="160" w:line="259" w:lineRule="auto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:rsidR="00CC3E45" w:rsidRPr="00567E17" w:rsidRDefault="00CC3E45" w:rsidP="00CC3E4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567E17"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  <w:t>Содержание разделов</w:t>
      </w:r>
    </w:p>
    <w:tbl>
      <w:tblPr>
        <w:tblStyle w:val="a5"/>
        <w:tblW w:w="0" w:type="auto"/>
        <w:tblInd w:w="1307" w:type="dxa"/>
        <w:tblLook w:val="04A0" w:firstRow="1" w:lastRow="0" w:firstColumn="1" w:lastColumn="0" w:noHBand="0" w:noVBand="1"/>
      </w:tblPr>
      <w:tblGrid>
        <w:gridCol w:w="988"/>
        <w:gridCol w:w="7623"/>
        <w:gridCol w:w="1486"/>
        <w:gridCol w:w="1702"/>
      </w:tblGrid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№ </w:t>
            </w:r>
          </w:p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proofErr w:type="gramStart"/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</w:t>
            </w:r>
            <w:proofErr w:type="gramEnd"/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Название раздела, темы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Количество </w:t>
            </w:r>
          </w:p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Контрольные </w:t>
            </w:r>
          </w:p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работы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Нумерация. Арифметические действия с числами в пределах 1 000 000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Умножение и деление чисел на однозначное число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Арифметические действия </w:t>
            </w:r>
            <w:proofErr w:type="gramStart"/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proofErr w:type="gramEnd"/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числам, полученные при измерении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Обыкновенные дроби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Десятичные дроби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Повторение </w:t>
            </w:r>
            <w:proofErr w:type="gramStart"/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пройденного</w:t>
            </w:r>
            <w:proofErr w:type="gramEnd"/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Геометрический материал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C3E45" w:rsidRPr="00567E17" w:rsidTr="00A54416">
        <w:tc>
          <w:tcPr>
            <w:tcW w:w="988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623" w:type="dxa"/>
          </w:tcPr>
          <w:p w:rsidR="00CC3E45" w:rsidRPr="00567E17" w:rsidRDefault="00CC3E45" w:rsidP="00A54416">
            <w:pP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417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104</w:t>
            </w:r>
          </w:p>
        </w:tc>
        <w:tc>
          <w:tcPr>
            <w:tcW w:w="1702" w:type="dxa"/>
          </w:tcPr>
          <w:p w:rsidR="00CC3E45" w:rsidRPr="00567E17" w:rsidRDefault="00CC3E45" w:rsidP="00A54416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67E17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</w:tr>
    </w:tbl>
    <w:p w:rsidR="00CC3E45" w:rsidRPr="00567E17" w:rsidRDefault="00CC3E45" w:rsidP="00CC3E4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:rsidR="00CC3E45" w:rsidRDefault="00CC3E45">
      <w:bookmarkStart w:id="1" w:name="_GoBack"/>
      <w:bookmarkEnd w:id="1"/>
    </w:p>
    <w:sectPr w:rsidR="00CC3E45" w:rsidSect="00CC3E45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E45"/>
    <w:rsid w:val="00CC3E45"/>
    <w:rsid w:val="00CD2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3E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3E4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CC3E45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3E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3E4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CC3E45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2475</Words>
  <Characters>14113</Characters>
  <Application>Microsoft Office Word</Application>
  <DocSecurity>0</DocSecurity>
  <Lines>117</Lines>
  <Paragraphs>33</Paragraphs>
  <ScaleCrop>false</ScaleCrop>
  <Company/>
  <LinksUpToDate>false</LinksUpToDate>
  <CharactersWithSpaces>16555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альбина</cp:lastModifiedBy>
  <cp:revision>2</cp:revision>
  <dcterms:created xsi:type="dcterms:W3CDTF">2025-11-27T06:16:00Z</dcterms:created>
  <dcterms:modified xsi:type="dcterms:W3CDTF">2025-11-27T06:18:00Z</dcterms:modified>
</cp:coreProperties>
</file>